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8E" w:rsidRDefault="00D1798E" w:rsidP="00D1798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Math Practices: What They Mean, Owning Them, Useful Resources</w:t>
      </w:r>
    </w:p>
    <w:p w:rsidR="00E959A1" w:rsidRPr="00D1798E" w:rsidRDefault="00E959A1" w:rsidP="00E959A1">
      <w:pPr>
        <w:spacing w:before="100" w:beforeAutospacing="1" w:after="100" w:afterAutospacing="1" w:line="240" w:lineRule="auto"/>
        <w:outlineLvl w:val="1"/>
        <w:rPr>
          <w:rFonts w:ascii="Times New Roman" w:eastAsia="Times New Roman" w:hAnsi="Times New Roman" w:cs="Times New Roman"/>
          <w:b/>
          <w:bCs/>
          <w:sz w:val="32"/>
          <w:szCs w:val="32"/>
        </w:rPr>
      </w:pPr>
      <w:r w:rsidRPr="00D1798E">
        <w:rPr>
          <w:rFonts w:ascii="Times New Roman" w:eastAsia="Times New Roman" w:hAnsi="Times New Roman" w:cs="Times New Roman"/>
          <w:b/>
          <w:bCs/>
          <w:sz w:val="32"/>
          <w:szCs w:val="32"/>
        </w:rPr>
        <w:t>#1 Make sense of problems and persevere in solving them</w:t>
      </w:r>
      <w:r w:rsidR="00096DF9" w:rsidRPr="00D1798E">
        <w:rPr>
          <w:rFonts w:ascii="Times New Roman" w:eastAsia="Times New Roman" w:hAnsi="Times New Roman" w:cs="Times New Roman"/>
          <w:b/>
          <w:bCs/>
          <w:sz w:val="32"/>
          <w:szCs w:val="32"/>
        </w:rPr>
        <w:t>.</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What it means:</w:t>
      </w:r>
      <w:r w:rsidRPr="00096DF9">
        <w:rPr>
          <w:rFonts w:ascii="Times New Roman" w:eastAsia="Times New Roman" w:hAnsi="Times New Roman" w:cs="Times New Roman"/>
          <w:sz w:val="24"/>
          <w:szCs w:val="24"/>
        </w:rPr>
        <w:t xml:space="preserve"> Understand the problem, find a way to attack it, and work until it </w:t>
      </w:r>
      <w:proofErr w:type="gramStart"/>
      <w:r w:rsidRPr="00096DF9">
        <w:rPr>
          <w:rFonts w:ascii="Times New Roman" w:eastAsia="Times New Roman" w:hAnsi="Times New Roman" w:cs="Times New Roman"/>
          <w:sz w:val="24"/>
          <w:szCs w:val="24"/>
        </w:rPr>
        <w:t>is done</w:t>
      </w:r>
      <w:proofErr w:type="gramEnd"/>
      <w:r w:rsidRPr="00096DF9">
        <w:rPr>
          <w:rFonts w:ascii="Times New Roman" w:eastAsia="Times New Roman" w:hAnsi="Times New Roman" w:cs="Times New Roman"/>
          <w:sz w:val="24"/>
          <w:szCs w:val="24"/>
        </w:rPr>
        <w:t>. Basically, you will find practice standard #1 in every math problem, every day. The hardest part is pushing students to solve tough problems by applying what they already know and to monitor themselves when problem-solving.</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Own it:</w:t>
      </w:r>
      <w:r w:rsidRPr="00096DF9">
        <w:rPr>
          <w:rFonts w:ascii="Times New Roman" w:eastAsia="Times New Roman" w:hAnsi="Times New Roman" w:cs="Times New Roman"/>
          <w:sz w:val="24"/>
          <w:szCs w:val="24"/>
        </w:rPr>
        <w:t xml:space="preserve"> Give students tough tasks and let them work through them. Allow wait time for yourself and your students. Work for progress and “aha” moments. The math becomes about the process and not about the one right answer. Lead with questions, but don’t pick up a pencil. Have students make headway in the task themselves.</w:t>
      </w:r>
    </w:p>
    <w:p w:rsidR="00E959A1" w:rsidRPr="00096DF9" w:rsidRDefault="00E959A1" w:rsidP="00D1798E">
      <w:pPr>
        <w:spacing w:before="100" w:beforeAutospacing="1" w:after="500"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Useful resources:</w:t>
      </w:r>
      <w:r w:rsidRPr="00096DF9">
        <w:rPr>
          <w:rFonts w:ascii="Times New Roman" w:eastAsia="Times New Roman" w:hAnsi="Times New Roman" w:cs="Times New Roman"/>
          <w:sz w:val="24"/>
          <w:szCs w:val="24"/>
        </w:rPr>
        <w:t xml:space="preserve"> The Georgia Department of Education has created critical-thinking </w:t>
      </w:r>
      <w:hyperlink r:id="rId4" w:tgtFrame="1" w:history="1">
        <w:r w:rsidRPr="00096DF9">
          <w:rPr>
            <w:rFonts w:ascii="Times New Roman" w:eastAsia="Times New Roman" w:hAnsi="Times New Roman" w:cs="Times New Roman"/>
            <w:color w:val="0000FF"/>
            <w:sz w:val="24"/>
            <w:szCs w:val="24"/>
            <w:u w:val="single"/>
          </w:rPr>
          <w:t>math tasks</w:t>
        </w:r>
      </w:hyperlink>
      <w:r w:rsidRPr="00096DF9">
        <w:rPr>
          <w:rFonts w:ascii="Times New Roman" w:eastAsia="Times New Roman" w:hAnsi="Times New Roman" w:cs="Times New Roman"/>
          <w:sz w:val="24"/>
          <w:szCs w:val="24"/>
        </w:rPr>
        <w:t xml:space="preserve"> for every standard. The New York City Department of Education has a set of aligned </w:t>
      </w:r>
      <w:hyperlink r:id="rId5" w:tgtFrame="1" w:history="1">
        <w:r w:rsidRPr="00096DF9">
          <w:rPr>
            <w:rFonts w:ascii="Times New Roman" w:eastAsia="Times New Roman" w:hAnsi="Times New Roman" w:cs="Times New Roman"/>
            <w:color w:val="0000FF"/>
            <w:sz w:val="24"/>
            <w:szCs w:val="24"/>
            <w:u w:val="single"/>
          </w:rPr>
          <w:t>tasks</w:t>
        </w:r>
      </w:hyperlink>
      <w:r w:rsidRPr="00096DF9">
        <w:rPr>
          <w:rFonts w:ascii="Times New Roman" w:eastAsia="Times New Roman" w:hAnsi="Times New Roman" w:cs="Times New Roman"/>
          <w:sz w:val="24"/>
          <w:szCs w:val="24"/>
        </w:rPr>
        <w:t xml:space="preserve"> as well.</w:t>
      </w:r>
    </w:p>
    <w:p w:rsidR="00E959A1" w:rsidRPr="00D1798E" w:rsidRDefault="00E959A1" w:rsidP="00E959A1">
      <w:pPr>
        <w:spacing w:before="100" w:beforeAutospacing="1" w:after="100" w:afterAutospacing="1" w:line="240" w:lineRule="auto"/>
        <w:outlineLvl w:val="1"/>
        <w:rPr>
          <w:rFonts w:ascii="Times New Roman" w:eastAsia="Times New Roman" w:hAnsi="Times New Roman" w:cs="Times New Roman"/>
          <w:b/>
          <w:bCs/>
          <w:sz w:val="32"/>
          <w:szCs w:val="32"/>
        </w:rPr>
      </w:pPr>
      <w:r w:rsidRPr="00D1798E">
        <w:rPr>
          <w:rFonts w:ascii="Times New Roman" w:eastAsia="Times New Roman" w:hAnsi="Times New Roman" w:cs="Times New Roman"/>
          <w:b/>
          <w:bCs/>
          <w:sz w:val="32"/>
          <w:szCs w:val="32"/>
        </w:rPr>
        <w:t>#2 Reason abstractly and quantitatively</w:t>
      </w:r>
      <w:r w:rsidR="00096DF9" w:rsidRPr="00D1798E">
        <w:rPr>
          <w:rFonts w:ascii="Times New Roman" w:eastAsia="Times New Roman" w:hAnsi="Times New Roman" w:cs="Times New Roman"/>
          <w:b/>
          <w:bCs/>
          <w:sz w:val="32"/>
          <w:szCs w:val="32"/>
        </w:rPr>
        <w:t>.</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 xml:space="preserve">What it </w:t>
      </w:r>
      <w:proofErr w:type="gramStart"/>
      <w:r w:rsidRPr="00096DF9">
        <w:rPr>
          <w:rFonts w:ascii="Times New Roman" w:eastAsia="Times New Roman" w:hAnsi="Times New Roman" w:cs="Times New Roman"/>
          <w:b/>
          <w:bCs/>
          <w:sz w:val="24"/>
          <w:szCs w:val="24"/>
        </w:rPr>
        <w:t>means:</w:t>
      </w:r>
      <w:proofErr w:type="gramEnd"/>
      <w:r w:rsidRPr="00096DF9">
        <w:rPr>
          <w:rFonts w:ascii="Times New Roman" w:eastAsia="Times New Roman" w:hAnsi="Times New Roman" w:cs="Times New Roman"/>
          <w:sz w:val="24"/>
          <w:szCs w:val="24"/>
        </w:rPr>
        <w:t xml:space="preserve"> Get ready for the words </w:t>
      </w:r>
      <w:r w:rsidRPr="00096DF9">
        <w:rPr>
          <w:rFonts w:ascii="Times New Roman" w:eastAsia="Times New Roman" w:hAnsi="Times New Roman" w:cs="Times New Roman"/>
          <w:i/>
          <w:iCs/>
          <w:sz w:val="24"/>
          <w:szCs w:val="24"/>
        </w:rPr>
        <w:t xml:space="preserve">contextualize </w:t>
      </w:r>
      <w:r w:rsidRPr="00096DF9">
        <w:rPr>
          <w:rFonts w:ascii="Times New Roman" w:eastAsia="Times New Roman" w:hAnsi="Times New Roman" w:cs="Times New Roman"/>
          <w:sz w:val="24"/>
          <w:szCs w:val="24"/>
        </w:rPr>
        <w:t xml:space="preserve">and </w:t>
      </w:r>
      <w:r w:rsidRPr="00096DF9">
        <w:rPr>
          <w:rFonts w:ascii="Times New Roman" w:eastAsia="Times New Roman" w:hAnsi="Times New Roman" w:cs="Times New Roman"/>
          <w:i/>
          <w:iCs/>
          <w:sz w:val="24"/>
          <w:szCs w:val="24"/>
        </w:rPr>
        <w:t>decontextualize</w:t>
      </w:r>
      <w:r w:rsidRPr="00096DF9">
        <w:rPr>
          <w:rFonts w:ascii="Times New Roman" w:eastAsia="Times New Roman" w:hAnsi="Times New Roman" w:cs="Times New Roman"/>
          <w:sz w:val="24"/>
          <w:szCs w:val="24"/>
        </w:rPr>
        <w:t>. If students have a problem, they should be able to break it apart and show it symbolically, with pictures, or in any way other than the standard algorithm. Conversely, if students are working a problem, they should be able to apply the “math work” to the situation.</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Own It:</w:t>
      </w:r>
      <w:r w:rsidRPr="00096DF9">
        <w:rPr>
          <w:rFonts w:ascii="Times New Roman" w:eastAsia="Times New Roman" w:hAnsi="Times New Roman" w:cs="Times New Roman"/>
          <w:sz w:val="24"/>
          <w:szCs w:val="24"/>
        </w:rPr>
        <w:t xml:space="preserve"> Have students draw representations of problems. Break out the manipulatives. Let students figure out what to do with data themselves instead of boxing them into one type of organization. Ask questions that lead students to understanding. Have students draw their thinking, with and without traditional number sentences.</w:t>
      </w:r>
    </w:p>
    <w:p w:rsidR="00096DF9" w:rsidRPr="00096DF9" w:rsidRDefault="00E959A1" w:rsidP="00D1798E">
      <w:pPr>
        <w:spacing w:before="100" w:beforeAutospacing="1" w:after="500" w:line="240" w:lineRule="auto"/>
        <w:rPr>
          <w:rFonts w:ascii="Times New Roman" w:eastAsia="Times New Roman" w:hAnsi="Times New Roman" w:cs="Times New Roman"/>
          <w:b/>
          <w:bCs/>
          <w:kern w:val="36"/>
          <w:sz w:val="24"/>
          <w:szCs w:val="24"/>
        </w:rPr>
      </w:pPr>
      <w:r w:rsidRPr="00096DF9">
        <w:rPr>
          <w:rFonts w:ascii="Times New Roman" w:eastAsia="Times New Roman" w:hAnsi="Times New Roman" w:cs="Times New Roman"/>
          <w:b/>
          <w:bCs/>
          <w:sz w:val="24"/>
          <w:szCs w:val="24"/>
        </w:rPr>
        <w:t>Useful Resources:</w:t>
      </w:r>
      <w:r w:rsidRPr="00096DF9">
        <w:rPr>
          <w:rFonts w:ascii="Times New Roman" w:eastAsia="Times New Roman" w:hAnsi="Times New Roman" w:cs="Times New Roman"/>
          <w:sz w:val="24"/>
          <w:szCs w:val="24"/>
        </w:rPr>
        <w:t xml:space="preserve"> </w:t>
      </w:r>
      <w:hyperlink r:id="rId6" w:tgtFrame="1" w:history="1">
        <w:r w:rsidRPr="00096DF9">
          <w:rPr>
            <w:rFonts w:ascii="Times New Roman" w:eastAsia="Times New Roman" w:hAnsi="Times New Roman" w:cs="Times New Roman"/>
            <w:color w:val="0000FF"/>
            <w:sz w:val="24"/>
            <w:szCs w:val="24"/>
            <w:u w:val="single"/>
          </w:rPr>
          <w:t>Inside Mathematics</w:t>
        </w:r>
      </w:hyperlink>
      <w:r w:rsidRPr="00096DF9">
        <w:rPr>
          <w:rFonts w:ascii="Times New Roman" w:eastAsia="Times New Roman" w:hAnsi="Times New Roman" w:cs="Times New Roman"/>
          <w:sz w:val="24"/>
          <w:szCs w:val="24"/>
        </w:rPr>
        <w:t xml:space="preserve"> breaks down each practice standard with video segments, as does </w:t>
      </w:r>
      <w:hyperlink r:id="rId7" w:tgtFrame="1" w:history="1">
        <w:r w:rsidRPr="00096DF9">
          <w:rPr>
            <w:rFonts w:ascii="Times New Roman" w:eastAsia="Times New Roman" w:hAnsi="Times New Roman" w:cs="Times New Roman"/>
            <w:color w:val="0000FF"/>
            <w:sz w:val="24"/>
            <w:szCs w:val="24"/>
            <w:u w:val="single"/>
          </w:rPr>
          <w:t>Illustrative Mathematics</w:t>
        </w:r>
      </w:hyperlink>
      <w:r w:rsidRPr="00096DF9">
        <w:rPr>
          <w:rFonts w:ascii="Times New Roman" w:eastAsia="Times New Roman" w:hAnsi="Times New Roman" w:cs="Times New Roman"/>
          <w:sz w:val="24"/>
          <w:szCs w:val="24"/>
        </w:rPr>
        <w:t xml:space="preserve">. The Mathematics Assessment Project provides </w:t>
      </w:r>
      <w:hyperlink r:id="rId8" w:tgtFrame="1" w:history="1">
        <w:r w:rsidRPr="00096DF9">
          <w:rPr>
            <w:rFonts w:ascii="Times New Roman" w:eastAsia="Times New Roman" w:hAnsi="Times New Roman" w:cs="Times New Roman"/>
            <w:color w:val="0000FF"/>
            <w:sz w:val="24"/>
            <w:szCs w:val="24"/>
            <w:u w:val="single"/>
          </w:rPr>
          <w:t>sample tasks</w:t>
        </w:r>
      </w:hyperlink>
      <w:r w:rsidRPr="00096DF9">
        <w:rPr>
          <w:rFonts w:ascii="Times New Roman" w:eastAsia="Times New Roman" w:hAnsi="Times New Roman" w:cs="Times New Roman"/>
          <w:sz w:val="24"/>
          <w:szCs w:val="24"/>
        </w:rPr>
        <w:t xml:space="preserve"> for each standard.</w:t>
      </w:r>
      <w:r w:rsidR="0009006C" w:rsidRPr="00096DF9">
        <w:rPr>
          <w:rFonts w:ascii="Times New Roman" w:eastAsia="Times New Roman" w:hAnsi="Times New Roman" w:cs="Times New Roman"/>
          <w:b/>
          <w:bCs/>
          <w:kern w:val="36"/>
          <w:sz w:val="24"/>
          <w:szCs w:val="24"/>
        </w:rPr>
        <w:t xml:space="preserve"> </w:t>
      </w:r>
    </w:p>
    <w:p w:rsidR="00E959A1" w:rsidRPr="00D1798E" w:rsidRDefault="00E959A1" w:rsidP="00E959A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D1798E">
        <w:rPr>
          <w:rFonts w:ascii="Times New Roman" w:eastAsia="Times New Roman" w:hAnsi="Times New Roman" w:cs="Times New Roman"/>
          <w:b/>
          <w:bCs/>
          <w:kern w:val="36"/>
          <w:sz w:val="32"/>
          <w:szCs w:val="32"/>
        </w:rPr>
        <w:t xml:space="preserve">#3 Construct viable arguments and </w:t>
      </w:r>
      <w:proofErr w:type="gramStart"/>
      <w:r w:rsidRPr="00D1798E">
        <w:rPr>
          <w:rFonts w:ascii="Times New Roman" w:eastAsia="Times New Roman" w:hAnsi="Times New Roman" w:cs="Times New Roman"/>
          <w:b/>
          <w:bCs/>
          <w:kern w:val="36"/>
          <w:sz w:val="32"/>
          <w:szCs w:val="32"/>
        </w:rPr>
        <w:t>critique</w:t>
      </w:r>
      <w:proofErr w:type="gramEnd"/>
      <w:r w:rsidRPr="00D1798E">
        <w:rPr>
          <w:rFonts w:ascii="Times New Roman" w:eastAsia="Times New Roman" w:hAnsi="Times New Roman" w:cs="Times New Roman"/>
          <w:b/>
          <w:bCs/>
          <w:kern w:val="36"/>
          <w:sz w:val="32"/>
          <w:szCs w:val="32"/>
        </w:rPr>
        <w:t xml:space="preserve"> the reasoning </w:t>
      </w:r>
      <w:r w:rsidR="00096DF9" w:rsidRPr="00D1798E">
        <w:rPr>
          <w:rFonts w:ascii="Times New Roman" w:eastAsia="Times New Roman" w:hAnsi="Times New Roman" w:cs="Times New Roman"/>
          <w:b/>
          <w:bCs/>
          <w:kern w:val="36"/>
          <w:sz w:val="32"/>
          <w:szCs w:val="32"/>
        </w:rPr>
        <w:br/>
      </w:r>
      <w:r w:rsidRPr="00D1798E">
        <w:rPr>
          <w:rFonts w:ascii="Times New Roman" w:eastAsia="Times New Roman" w:hAnsi="Times New Roman" w:cs="Times New Roman"/>
          <w:b/>
          <w:bCs/>
          <w:kern w:val="36"/>
          <w:sz w:val="32"/>
          <w:szCs w:val="32"/>
        </w:rPr>
        <w:t>of others</w:t>
      </w:r>
      <w:r w:rsidR="00096DF9" w:rsidRPr="00D1798E">
        <w:rPr>
          <w:rFonts w:ascii="Times New Roman" w:eastAsia="Times New Roman" w:hAnsi="Times New Roman" w:cs="Times New Roman"/>
          <w:b/>
          <w:bCs/>
          <w:kern w:val="36"/>
          <w:sz w:val="32"/>
          <w:szCs w:val="32"/>
        </w:rPr>
        <w:t>.</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 xml:space="preserve">What it means: </w:t>
      </w:r>
      <w:r w:rsidRPr="00096DF9">
        <w:rPr>
          <w:rFonts w:ascii="Times New Roman" w:eastAsia="Times New Roman" w:hAnsi="Times New Roman" w:cs="Times New Roman"/>
          <w:sz w:val="24"/>
          <w:szCs w:val="24"/>
        </w:rPr>
        <w:t>Be able to talk about math, using mathematical language, to support or oppose the work of others.</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lastRenderedPageBreak/>
        <w:t xml:space="preserve">Own it: </w:t>
      </w:r>
      <w:r w:rsidRPr="00096DF9">
        <w:rPr>
          <w:rFonts w:ascii="Times New Roman" w:eastAsia="Times New Roman" w:hAnsi="Times New Roman" w:cs="Times New Roman"/>
          <w:sz w:val="24"/>
          <w:szCs w:val="24"/>
        </w:rPr>
        <w:t>Post mathematical vocabulary and make your students use it — not just in math class, either! Use "talk moves" to encourage discourse. Work on your classroom environment from day one so that it is a safe place to discuss ideas.</w:t>
      </w:r>
    </w:p>
    <w:p w:rsidR="00096DF9" w:rsidRPr="00096DF9" w:rsidRDefault="00E959A1" w:rsidP="00D1798E">
      <w:pPr>
        <w:spacing w:before="100" w:beforeAutospacing="1" w:after="500"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 xml:space="preserve">Resources: </w:t>
      </w:r>
      <w:r w:rsidRPr="00096DF9">
        <w:rPr>
          <w:rFonts w:ascii="Times New Roman" w:eastAsia="Times New Roman" w:hAnsi="Times New Roman" w:cs="Times New Roman"/>
          <w:sz w:val="24"/>
          <w:szCs w:val="24"/>
        </w:rPr>
        <w:t xml:space="preserve">Talk moves are a prerequisite to being able to achieve the practice standards. </w:t>
      </w:r>
      <w:hyperlink r:id="rId9" w:tgtFrame="_blank" w:history="1">
        <w:r w:rsidRPr="00096DF9">
          <w:rPr>
            <w:rFonts w:ascii="Times New Roman" w:eastAsia="Times New Roman" w:hAnsi="Times New Roman" w:cs="Times New Roman"/>
            <w:color w:val="0000FF"/>
            <w:sz w:val="24"/>
            <w:szCs w:val="24"/>
            <w:u w:val="single"/>
          </w:rPr>
          <w:t>Download</w:t>
        </w:r>
      </w:hyperlink>
      <w:r w:rsidRPr="00096DF9">
        <w:rPr>
          <w:rFonts w:ascii="Times New Roman" w:eastAsia="Times New Roman" w:hAnsi="Times New Roman" w:cs="Times New Roman"/>
          <w:sz w:val="24"/>
          <w:szCs w:val="24"/>
        </w:rPr>
        <w:t xml:space="preserve"> some of the talk moves my co-workers and I use to print and hang, read </w:t>
      </w:r>
      <w:hyperlink r:id="rId10" w:tgtFrame="1" w:history="1">
        <w:r w:rsidRPr="00096DF9">
          <w:rPr>
            <w:rFonts w:ascii="Times New Roman" w:eastAsia="Times New Roman" w:hAnsi="Times New Roman" w:cs="Times New Roman"/>
            <w:color w:val="0000FF"/>
            <w:sz w:val="24"/>
            <w:szCs w:val="24"/>
            <w:u w:val="single"/>
          </w:rPr>
          <w:t xml:space="preserve">“How to Get Students </w:t>
        </w:r>
        <w:proofErr w:type="gramStart"/>
        <w:r w:rsidRPr="00096DF9">
          <w:rPr>
            <w:rFonts w:ascii="Times New Roman" w:eastAsia="Times New Roman" w:hAnsi="Times New Roman" w:cs="Times New Roman"/>
            <w:color w:val="0000FF"/>
            <w:sz w:val="24"/>
            <w:szCs w:val="24"/>
            <w:u w:val="single"/>
          </w:rPr>
          <w:t>Talking</w:t>
        </w:r>
        <w:proofErr w:type="gramEnd"/>
        <w:r w:rsidRPr="00096DF9">
          <w:rPr>
            <w:rFonts w:ascii="Times New Roman" w:eastAsia="Times New Roman" w:hAnsi="Times New Roman" w:cs="Times New Roman"/>
            <w:color w:val="0000FF"/>
            <w:sz w:val="24"/>
            <w:szCs w:val="24"/>
            <w:u w:val="single"/>
          </w:rPr>
          <w:t>!”</w:t>
        </w:r>
      </w:hyperlink>
      <w:r w:rsidRPr="00096DF9">
        <w:rPr>
          <w:rFonts w:ascii="Times New Roman" w:eastAsia="Times New Roman" w:hAnsi="Times New Roman" w:cs="Times New Roman"/>
          <w:sz w:val="24"/>
          <w:szCs w:val="24"/>
        </w:rPr>
        <w:t xml:space="preserve"> </w:t>
      </w:r>
      <w:proofErr w:type="gramStart"/>
      <w:r w:rsidRPr="00096DF9">
        <w:rPr>
          <w:rFonts w:ascii="Times New Roman" w:eastAsia="Times New Roman" w:hAnsi="Times New Roman" w:cs="Times New Roman"/>
          <w:sz w:val="24"/>
          <w:szCs w:val="24"/>
        </w:rPr>
        <w:t>from</w:t>
      </w:r>
      <w:proofErr w:type="gramEnd"/>
      <w:r w:rsidRPr="00096DF9">
        <w:rPr>
          <w:rFonts w:ascii="Times New Roman" w:eastAsia="Times New Roman" w:hAnsi="Times New Roman" w:cs="Times New Roman"/>
          <w:sz w:val="24"/>
          <w:szCs w:val="24"/>
        </w:rPr>
        <w:t xml:space="preserve"> Math Solutions to understand the importance of talk moves, and check out chapter 2 of </w:t>
      </w:r>
      <w:hyperlink r:id="rId11" w:tgtFrame="1" w:history="1">
        <w:r w:rsidRPr="00096DF9">
          <w:rPr>
            <w:rFonts w:ascii="Times New Roman" w:eastAsia="Times New Roman" w:hAnsi="Times New Roman" w:cs="Times New Roman"/>
            <w:i/>
            <w:iCs/>
            <w:color w:val="0000FF"/>
            <w:sz w:val="24"/>
            <w:szCs w:val="24"/>
            <w:u w:val="single"/>
          </w:rPr>
          <w:t>Classroom Discussions: Using Math Talk to Help Students Learn</w:t>
        </w:r>
      </w:hyperlink>
      <w:r w:rsidRPr="00096DF9">
        <w:rPr>
          <w:rFonts w:ascii="Times New Roman" w:eastAsia="Times New Roman" w:hAnsi="Times New Roman" w:cs="Times New Roman"/>
          <w:sz w:val="24"/>
          <w:szCs w:val="24"/>
        </w:rPr>
        <w:t> for great examples.</w:t>
      </w:r>
      <w:r w:rsidR="0009006C" w:rsidRPr="00096DF9">
        <w:rPr>
          <w:rFonts w:ascii="Times New Roman" w:eastAsia="Times New Roman" w:hAnsi="Times New Roman" w:cs="Times New Roman"/>
          <w:sz w:val="24"/>
          <w:szCs w:val="24"/>
        </w:rPr>
        <w:t xml:space="preserve"> </w:t>
      </w:r>
    </w:p>
    <w:p w:rsidR="00E959A1" w:rsidRPr="00D1798E" w:rsidRDefault="00E959A1" w:rsidP="00E959A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D1798E">
        <w:rPr>
          <w:rFonts w:ascii="Times New Roman" w:eastAsia="Times New Roman" w:hAnsi="Times New Roman" w:cs="Times New Roman"/>
          <w:b/>
          <w:bCs/>
          <w:kern w:val="36"/>
          <w:sz w:val="32"/>
          <w:szCs w:val="32"/>
        </w:rPr>
        <w:t>#4 Model with mathematics</w:t>
      </w:r>
      <w:r w:rsidR="00096DF9" w:rsidRPr="00D1798E">
        <w:rPr>
          <w:rFonts w:ascii="Times New Roman" w:eastAsia="Times New Roman" w:hAnsi="Times New Roman" w:cs="Times New Roman"/>
          <w:b/>
          <w:bCs/>
          <w:kern w:val="36"/>
          <w:sz w:val="32"/>
          <w:szCs w:val="32"/>
        </w:rPr>
        <w:t>.</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What it means:</w:t>
      </w:r>
      <w:r w:rsidRPr="00096DF9">
        <w:rPr>
          <w:rFonts w:ascii="Times New Roman" w:eastAsia="Times New Roman" w:hAnsi="Times New Roman" w:cs="Times New Roman"/>
          <w:sz w:val="24"/>
          <w:szCs w:val="24"/>
        </w:rPr>
        <w:t xml:space="preserve"> Use math to solve real-world problems, organize data, and understand the world around you.</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Own it:</w:t>
      </w:r>
      <w:r w:rsidRPr="00096DF9">
        <w:rPr>
          <w:rFonts w:ascii="Times New Roman" w:eastAsia="Times New Roman" w:hAnsi="Times New Roman" w:cs="Times New Roman"/>
          <w:sz w:val="24"/>
          <w:szCs w:val="24"/>
        </w:rPr>
        <w:t xml:space="preserve"> Math limited to math class is worthless. Have students use math in science, art, music, and even reading. Use real graphics, articles, and data from the newspaper or other sources to make math relevant and real. Have students create real-world problems using their mathematical knowledge.</w:t>
      </w:r>
    </w:p>
    <w:p w:rsidR="00096DF9" w:rsidRPr="00096DF9" w:rsidRDefault="00E959A1" w:rsidP="00D1798E">
      <w:pPr>
        <w:spacing w:before="100" w:beforeAutospacing="1" w:after="500"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Resources:</w:t>
      </w:r>
      <w:r w:rsidRPr="00096DF9">
        <w:rPr>
          <w:rFonts w:ascii="Times New Roman" w:eastAsia="Times New Roman" w:hAnsi="Times New Roman" w:cs="Times New Roman"/>
          <w:sz w:val="24"/>
          <w:szCs w:val="24"/>
        </w:rPr>
        <w:t xml:space="preserve"> </w:t>
      </w:r>
      <w:hyperlink r:id="rId12" w:tgtFrame="_blank" w:history="1">
        <w:proofErr w:type="spellStart"/>
        <w:r w:rsidRPr="00096DF9">
          <w:rPr>
            <w:rFonts w:ascii="Times New Roman" w:eastAsia="Times New Roman" w:hAnsi="Times New Roman" w:cs="Times New Roman"/>
            <w:i/>
            <w:iCs/>
            <w:color w:val="0000FF"/>
            <w:sz w:val="24"/>
            <w:szCs w:val="24"/>
            <w:u w:val="single"/>
          </w:rPr>
          <w:t>DynaMath</w:t>
        </w:r>
        <w:proofErr w:type="spellEnd"/>
      </w:hyperlink>
      <w:r w:rsidRPr="00096DF9">
        <w:rPr>
          <w:rFonts w:ascii="Times New Roman" w:eastAsia="Times New Roman" w:hAnsi="Times New Roman" w:cs="Times New Roman"/>
          <w:i/>
          <w:iCs/>
          <w:sz w:val="24"/>
          <w:szCs w:val="24"/>
        </w:rPr>
        <w:t xml:space="preserve"> </w:t>
      </w:r>
      <w:r w:rsidRPr="00096DF9">
        <w:rPr>
          <w:rFonts w:ascii="Times New Roman" w:eastAsia="Times New Roman" w:hAnsi="Times New Roman" w:cs="Times New Roman"/>
          <w:sz w:val="24"/>
          <w:szCs w:val="24"/>
        </w:rPr>
        <w:t xml:space="preserve">makes real-world connections fun and engaging for students. Mathalicious.com is a paid service, but just </w:t>
      </w:r>
      <w:hyperlink r:id="rId13" w:tgtFrame="1" w:history="1">
        <w:r w:rsidRPr="00096DF9">
          <w:rPr>
            <w:rFonts w:ascii="Times New Roman" w:eastAsia="Times New Roman" w:hAnsi="Times New Roman" w:cs="Times New Roman"/>
            <w:color w:val="0000FF"/>
            <w:sz w:val="24"/>
            <w:szCs w:val="24"/>
            <w:u w:val="single"/>
          </w:rPr>
          <w:t>browse</w:t>
        </w:r>
      </w:hyperlink>
      <w:r w:rsidRPr="00096DF9">
        <w:rPr>
          <w:rFonts w:ascii="Times New Roman" w:eastAsia="Times New Roman" w:hAnsi="Times New Roman" w:cs="Times New Roman"/>
          <w:sz w:val="24"/>
          <w:szCs w:val="24"/>
        </w:rPr>
        <w:t xml:space="preserve"> the free sample lessons and you’ll see the creativity. </w:t>
      </w:r>
      <w:hyperlink r:id="rId14" w:tgtFrame="1" w:history="1">
        <w:r w:rsidRPr="00096DF9">
          <w:rPr>
            <w:rFonts w:ascii="Times New Roman" w:eastAsia="Times New Roman" w:hAnsi="Times New Roman" w:cs="Times New Roman"/>
            <w:i/>
            <w:iCs/>
            <w:color w:val="0000FF"/>
            <w:sz w:val="24"/>
            <w:szCs w:val="24"/>
            <w:u w:val="single"/>
          </w:rPr>
          <w:t>Teaching Children Mathematics</w:t>
        </w:r>
      </w:hyperlink>
      <w:r w:rsidRPr="00096DF9">
        <w:rPr>
          <w:rFonts w:ascii="Times New Roman" w:eastAsia="Times New Roman" w:hAnsi="Times New Roman" w:cs="Times New Roman"/>
          <w:sz w:val="24"/>
          <w:szCs w:val="24"/>
        </w:rPr>
        <w:t xml:space="preserve"> features articles, lessons, and ideas every month that model mathematics across curriculums.</w:t>
      </w:r>
      <w:r w:rsidR="0009006C" w:rsidRPr="00096DF9">
        <w:rPr>
          <w:rFonts w:ascii="Times New Roman" w:eastAsia="Times New Roman" w:hAnsi="Times New Roman" w:cs="Times New Roman"/>
          <w:sz w:val="24"/>
          <w:szCs w:val="24"/>
        </w:rPr>
        <w:t xml:space="preserve"> </w:t>
      </w:r>
    </w:p>
    <w:p w:rsidR="00E959A1" w:rsidRPr="00D1798E" w:rsidRDefault="00E959A1" w:rsidP="00E959A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D1798E">
        <w:rPr>
          <w:rFonts w:ascii="Times New Roman" w:eastAsia="Times New Roman" w:hAnsi="Times New Roman" w:cs="Times New Roman"/>
          <w:b/>
          <w:bCs/>
          <w:kern w:val="36"/>
          <w:sz w:val="32"/>
          <w:szCs w:val="32"/>
        </w:rPr>
        <w:t>#5 Use appropriate tools strategically</w:t>
      </w:r>
      <w:r w:rsidR="00096DF9" w:rsidRPr="00D1798E">
        <w:rPr>
          <w:rFonts w:ascii="Times New Roman" w:eastAsia="Times New Roman" w:hAnsi="Times New Roman" w:cs="Times New Roman"/>
          <w:b/>
          <w:bCs/>
          <w:kern w:val="36"/>
          <w:sz w:val="32"/>
          <w:szCs w:val="32"/>
        </w:rPr>
        <w:t>.</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What it means:</w:t>
      </w:r>
      <w:r w:rsidRPr="00096DF9">
        <w:rPr>
          <w:rFonts w:ascii="Times New Roman" w:eastAsia="Times New Roman" w:hAnsi="Times New Roman" w:cs="Times New Roman"/>
          <w:sz w:val="24"/>
          <w:szCs w:val="24"/>
        </w:rPr>
        <w:t xml:space="preserve"> Students can select the appropriate math tool to use and use it correctly to solve problems. In the real world, no one tells you that it is time to use the meter stick instead of the protractor.</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Own it:</w:t>
      </w:r>
      <w:r w:rsidRPr="00096DF9">
        <w:rPr>
          <w:rFonts w:ascii="Times New Roman" w:eastAsia="Times New Roman" w:hAnsi="Times New Roman" w:cs="Times New Roman"/>
          <w:sz w:val="24"/>
          <w:szCs w:val="24"/>
        </w:rPr>
        <w:t xml:space="preserve"> Don’t tell students what tool to use. Try to leave the decision open ended and then discuss what worked best and why. For example, I wanted my students to find their height. They had measuring tapes, rulers, and meter sticks among their math tools. Once everyone found their height, we discussed which tools worked best and why. Leave math tools accessible and resist the urge to tell students what must be used for the task. Let them decide; they might surprise you!</w:t>
      </w:r>
    </w:p>
    <w:p w:rsidR="00E959A1" w:rsidRPr="00096DF9" w:rsidRDefault="00E959A1" w:rsidP="00D1798E">
      <w:pPr>
        <w:spacing w:before="100" w:beforeAutospacing="1" w:after="500"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Resources:</w:t>
      </w:r>
      <w:r w:rsidRPr="00096DF9">
        <w:rPr>
          <w:rFonts w:ascii="Times New Roman" w:eastAsia="Times New Roman" w:hAnsi="Times New Roman" w:cs="Times New Roman"/>
          <w:sz w:val="24"/>
          <w:szCs w:val="24"/>
        </w:rPr>
        <w:t xml:space="preserve"> Set your </w:t>
      </w:r>
      <w:hyperlink r:id="rId15" w:tgtFrame="_blank" w:history="1">
        <w:r w:rsidRPr="00096DF9">
          <w:rPr>
            <w:rFonts w:ascii="Times New Roman" w:eastAsia="Times New Roman" w:hAnsi="Times New Roman" w:cs="Times New Roman"/>
            <w:color w:val="0000FF"/>
            <w:sz w:val="24"/>
            <w:szCs w:val="24"/>
            <w:u w:val="single"/>
          </w:rPr>
          <w:t>manipulative ground rules</w:t>
        </w:r>
      </w:hyperlink>
      <w:r w:rsidRPr="00096DF9">
        <w:rPr>
          <w:rFonts w:ascii="Times New Roman" w:eastAsia="Times New Roman" w:hAnsi="Times New Roman" w:cs="Times New Roman"/>
          <w:sz w:val="24"/>
          <w:szCs w:val="24"/>
        </w:rPr>
        <w:t xml:space="preserve"> early to ensure classroom management. The </w:t>
      </w:r>
      <w:hyperlink r:id="rId16" w:tgtFrame="1" w:history="1">
        <w:r w:rsidRPr="00096DF9">
          <w:rPr>
            <w:rFonts w:ascii="Times New Roman" w:eastAsia="Times New Roman" w:hAnsi="Times New Roman" w:cs="Times New Roman"/>
            <w:color w:val="0000FF"/>
            <w:sz w:val="24"/>
            <w:szCs w:val="24"/>
            <w:u w:val="single"/>
          </w:rPr>
          <w:t>National Library of Virtual Manipulatives</w:t>
        </w:r>
      </w:hyperlink>
      <w:r w:rsidRPr="00096DF9">
        <w:rPr>
          <w:rFonts w:ascii="Times New Roman" w:eastAsia="Times New Roman" w:hAnsi="Times New Roman" w:cs="Times New Roman"/>
          <w:sz w:val="24"/>
          <w:szCs w:val="24"/>
        </w:rPr>
        <w:t xml:space="preserve"> gives you every tool you could ever want. A host of videos on the </w:t>
      </w:r>
      <w:hyperlink r:id="rId17" w:tgtFrame="1" w:history="1">
        <w:r w:rsidRPr="00096DF9">
          <w:rPr>
            <w:rFonts w:ascii="Times New Roman" w:eastAsia="Times New Roman" w:hAnsi="Times New Roman" w:cs="Times New Roman"/>
            <w:color w:val="0000FF"/>
            <w:sz w:val="24"/>
            <w:szCs w:val="24"/>
            <w:u w:val="single"/>
          </w:rPr>
          <w:t>Teaching Channel</w:t>
        </w:r>
      </w:hyperlink>
      <w:r w:rsidRPr="00096DF9">
        <w:rPr>
          <w:rFonts w:ascii="Times New Roman" w:eastAsia="Times New Roman" w:hAnsi="Times New Roman" w:cs="Times New Roman"/>
          <w:sz w:val="24"/>
          <w:szCs w:val="24"/>
        </w:rPr>
        <w:t> show great math lessons with valuable incorporation of tools.</w:t>
      </w:r>
    </w:p>
    <w:p w:rsidR="00E959A1" w:rsidRPr="00D1798E" w:rsidRDefault="00E959A1" w:rsidP="00E959A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D1798E">
        <w:rPr>
          <w:rFonts w:ascii="Times New Roman" w:eastAsia="Times New Roman" w:hAnsi="Times New Roman" w:cs="Times New Roman"/>
          <w:b/>
          <w:bCs/>
          <w:kern w:val="36"/>
          <w:sz w:val="32"/>
          <w:szCs w:val="32"/>
        </w:rPr>
        <w:t>#6 Attend to precision</w:t>
      </w:r>
      <w:r w:rsidR="00096DF9" w:rsidRPr="00D1798E">
        <w:rPr>
          <w:rFonts w:ascii="Times New Roman" w:eastAsia="Times New Roman" w:hAnsi="Times New Roman" w:cs="Times New Roman"/>
          <w:b/>
          <w:bCs/>
          <w:kern w:val="36"/>
          <w:sz w:val="32"/>
          <w:szCs w:val="32"/>
        </w:rPr>
        <w:t>.</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lastRenderedPageBreak/>
        <w:t>What it means:</w:t>
      </w:r>
      <w:r w:rsidRPr="00096DF9">
        <w:rPr>
          <w:rFonts w:ascii="Times New Roman" w:eastAsia="Times New Roman" w:hAnsi="Times New Roman" w:cs="Times New Roman"/>
          <w:sz w:val="24"/>
          <w:szCs w:val="24"/>
        </w:rPr>
        <w:t xml:space="preserve"> Students speak and solve mathematics with exactness and meticulousness.</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 xml:space="preserve">Own it: </w:t>
      </w:r>
      <w:r w:rsidRPr="00096DF9">
        <w:rPr>
          <w:rFonts w:ascii="Times New Roman" w:eastAsia="Times New Roman" w:hAnsi="Times New Roman" w:cs="Times New Roman"/>
          <w:sz w:val="24"/>
          <w:szCs w:val="24"/>
        </w:rPr>
        <w:t>Push students to use precise and exact language in math. Measurements should be exact, numbers should be precise, and explanations must be detailed. One change I’ve made is not allowing the phrase, “I don’t get it.” Students have to explain exactly what they do and do not understand and where their understanding falls apart.</w:t>
      </w:r>
    </w:p>
    <w:p w:rsidR="00096DF9" w:rsidRPr="00096DF9" w:rsidRDefault="00E959A1" w:rsidP="00D1798E">
      <w:pPr>
        <w:spacing w:before="100" w:beforeAutospacing="1" w:after="500" w:line="240" w:lineRule="auto"/>
        <w:rPr>
          <w:rFonts w:ascii="Times New Roman" w:eastAsia="Times New Roman" w:hAnsi="Times New Roman" w:cs="Times New Roman"/>
          <w:b/>
          <w:bCs/>
          <w:kern w:val="36"/>
          <w:sz w:val="24"/>
          <w:szCs w:val="24"/>
        </w:rPr>
      </w:pPr>
      <w:r w:rsidRPr="00096DF9">
        <w:rPr>
          <w:rFonts w:ascii="Times New Roman" w:eastAsia="Times New Roman" w:hAnsi="Times New Roman" w:cs="Times New Roman"/>
          <w:b/>
          <w:bCs/>
          <w:sz w:val="24"/>
          <w:szCs w:val="24"/>
        </w:rPr>
        <w:t>Resources:</w:t>
      </w:r>
      <w:r w:rsidRPr="00096DF9">
        <w:rPr>
          <w:rFonts w:ascii="Times New Roman" w:eastAsia="Times New Roman" w:hAnsi="Times New Roman" w:cs="Times New Roman"/>
          <w:sz w:val="24"/>
          <w:szCs w:val="24"/>
        </w:rPr>
        <w:t xml:space="preserve"> NCTM’s </w:t>
      </w:r>
      <w:hyperlink r:id="rId18" w:tgtFrame="1" w:history="1">
        <w:r w:rsidRPr="00096DF9">
          <w:rPr>
            <w:rFonts w:ascii="Times New Roman" w:eastAsia="Times New Roman" w:hAnsi="Times New Roman" w:cs="Times New Roman"/>
            <w:color w:val="0000FF"/>
            <w:sz w:val="24"/>
            <w:szCs w:val="24"/>
            <w:u w:val="single"/>
          </w:rPr>
          <w:t xml:space="preserve">“Never Say Anything a Kid Can Say” </w:t>
        </w:r>
      </w:hyperlink>
      <w:r w:rsidRPr="00096DF9">
        <w:rPr>
          <w:rFonts w:ascii="Times New Roman" w:eastAsia="Times New Roman" w:hAnsi="Times New Roman" w:cs="Times New Roman"/>
          <w:sz w:val="24"/>
          <w:szCs w:val="24"/>
        </w:rPr>
        <w:t xml:space="preserve">offers some tough advice for getting students to be precise while working through tasks. </w:t>
      </w:r>
      <w:hyperlink r:id="rId19" w:tgtFrame="1" w:history="1">
        <w:r w:rsidRPr="00096DF9">
          <w:rPr>
            <w:rFonts w:ascii="Times New Roman" w:eastAsia="Times New Roman" w:hAnsi="Times New Roman" w:cs="Times New Roman"/>
            <w:color w:val="0000FF"/>
            <w:sz w:val="24"/>
            <w:szCs w:val="24"/>
            <w:u w:val="single"/>
          </w:rPr>
          <w:t>All Things Common Core</w:t>
        </w:r>
      </w:hyperlink>
      <w:r w:rsidRPr="00096DF9">
        <w:rPr>
          <w:rFonts w:ascii="Times New Roman" w:eastAsia="Times New Roman" w:hAnsi="Times New Roman" w:cs="Times New Roman"/>
          <w:sz w:val="24"/>
          <w:szCs w:val="24"/>
        </w:rPr>
        <w:t xml:space="preserve"> details what precision looks like in a classroom.</w:t>
      </w:r>
      <w:r w:rsidR="0009006C" w:rsidRPr="00096DF9">
        <w:rPr>
          <w:rFonts w:ascii="Times New Roman" w:eastAsia="Times New Roman" w:hAnsi="Times New Roman" w:cs="Times New Roman"/>
          <w:b/>
          <w:bCs/>
          <w:kern w:val="36"/>
          <w:sz w:val="24"/>
          <w:szCs w:val="24"/>
        </w:rPr>
        <w:t xml:space="preserve"> </w:t>
      </w:r>
    </w:p>
    <w:p w:rsidR="00E959A1" w:rsidRPr="00D1798E" w:rsidRDefault="00E959A1" w:rsidP="00E959A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D1798E">
        <w:rPr>
          <w:rFonts w:ascii="Times New Roman" w:eastAsia="Times New Roman" w:hAnsi="Times New Roman" w:cs="Times New Roman"/>
          <w:b/>
          <w:bCs/>
          <w:kern w:val="36"/>
          <w:sz w:val="32"/>
          <w:szCs w:val="32"/>
        </w:rPr>
        <w:t>#7 Look for and make use of structure</w:t>
      </w:r>
      <w:r w:rsidR="00096DF9" w:rsidRPr="00D1798E">
        <w:rPr>
          <w:rFonts w:ascii="Times New Roman" w:eastAsia="Times New Roman" w:hAnsi="Times New Roman" w:cs="Times New Roman"/>
          <w:b/>
          <w:bCs/>
          <w:kern w:val="36"/>
          <w:sz w:val="32"/>
          <w:szCs w:val="32"/>
        </w:rPr>
        <w:t>.</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What it means:</w:t>
      </w:r>
      <w:r w:rsidRPr="00096DF9">
        <w:rPr>
          <w:rFonts w:ascii="Times New Roman" w:eastAsia="Times New Roman" w:hAnsi="Times New Roman" w:cs="Times New Roman"/>
          <w:sz w:val="24"/>
          <w:szCs w:val="24"/>
        </w:rPr>
        <w:t xml:space="preserve"> Find patterns and repeated reasoning that can help solve </w:t>
      </w:r>
      <w:proofErr w:type="gramStart"/>
      <w:r w:rsidRPr="00096DF9">
        <w:rPr>
          <w:rFonts w:ascii="Times New Roman" w:eastAsia="Times New Roman" w:hAnsi="Times New Roman" w:cs="Times New Roman"/>
          <w:sz w:val="24"/>
          <w:szCs w:val="24"/>
        </w:rPr>
        <w:t>more complex problems</w:t>
      </w:r>
      <w:proofErr w:type="gramEnd"/>
      <w:r w:rsidRPr="00096DF9">
        <w:rPr>
          <w:rFonts w:ascii="Times New Roman" w:eastAsia="Times New Roman" w:hAnsi="Times New Roman" w:cs="Times New Roman"/>
          <w:sz w:val="24"/>
          <w:szCs w:val="24"/>
        </w:rPr>
        <w:t>. For young students this might be recognizing fact families, inverses, or the distributive property. As students get older, they can break apart problems and numbers into familiar relationships.</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 xml:space="preserve">Own It: </w:t>
      </w:r>
      <w:r w:rsidRPr="00096DF9">
        <w:rPr>
          <w:rFonts w:ascii="Times New Roman" w:eastAsia="Times New Roman" w:hAnsi="Times New Roman" w:cs="Times New Roman"/>
          <w:sz w:val="24"/>
          <w:szCs w:val="24"/>
        </w:rPr>
        <w:t>Help students identify multiple strategies and then select the best one. Repeatedly break apart numbers and problems into different parts. Use what you know is true to solve a new problem. Prove solutions without relying on the algorithm. For example, my students are changing mixed numbers into improper fractions. They have to prove to me that they have the right answer without using the “steps.”</w:t>
      </w:r>
    </w:p>
    <w:p w:rsidR="00096DF9" w:rsidRPr="00096DF9" w:rsidRDefault="00E959A1" w:rsidP="00D1798E">
      <w:pPr>
        <w:spacing w:before="100" w:beforeAutospacing="1" w:after="500"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Resources:</w:t>
      </w:r>
      <w:r w:rsidRPr="00096DF9">
        <w:rPr>
          <w:rFonts w:ascii="Times New Roman" w:eastAsia="Times New Roman" w:hAnsi="Times New Roman" w:cs="Times New Roman"/>
          <w:sz w:val="24"/>
          <w:szCs w:val="24"/>
        </w:rPr>
        <w:t xml:space="preserve"> </w:t>
      </w:r>
      <w:hyperlink r:id="rId20" w:tgtFrame="1" w:history="1">
        <w:r w:rsidRPr="00096DF9">
          <w:rPr>
            <w:rFonts w:ascii="Times New Roman" w:eastAsia="Times New Roman" w:hAnsi="Times New Roman" w:cs="Times New Roman"/>
            <w:color w:val="0000FF"/>
            <w:sz w:val="24"/>
            <w:szCs w:val="24"/>
            <w:u w:val="single"/>
          </w:rPr>
          <w:t>Greg Tang’s strategy</w:t>
        </w:r>
      </w:hyperlink>
      <w:r w:rsidRPr="00096DF9">
        <w:rPr>
          <w:rFonts w:ascii="Times New Roman" w:eastAsia="Times New Roman" w:hAnsi="Times New Roman" w:cs="Times New Roman"/>
          <w:sz w:val="24"/>
          <w:szCs w:val="24"/>
        </w:rPr>
        <w:t xml:space="preserve"> of breaking numbers into the appropriate pieces to make math easy is really what repeated reasoning is all about. </w:t>
      </w:r>
      <w:hyperlink r:id="rId21" w:tgtFrame="1" w:history="1">
        <w:proofErr w:type="spellStart"/>
        <w:r w:rsidRPr="00096DF9">
          <w:rPr>
            <w:rFonts w:ascii="Times New Roman" w:eastAsia="Times New Roman" w:hAnsi="Times New Roman" w:cs="Times New Roman"/>
            <w:color w:val="0000FF"/>
            <w:sz w:val="24"/>
            <w:szCs w:val="24"/>
            <w:u w:val="single"/>
          </w:rPr>
          <w:t>Mathlanding</w:t>
        </w:r>
        <w:proofErr w:type="spellEnd"/>
      </w:hyperlink>
      <w:r w:rsidRPr="00096DF9">
        <w:rPr>
          <w:rFonts w:ascii="Times New Roman" w:eastAsia="Times New Roman" w:hAnsi="Times New Roman" w:cs="Times New Roman"/>
          <w:sz w:val="24"/>
          <w:szCs w:val="24"/>
        </w:rPr>
        <w:t> uses videos and examples that show that even the youngest mathematicians make use of structure.</w:t>
      </w:r>
      <w:r w:rsidR="0009006C" w:rsidRPr="00096DF9">
        <w:rPr>
          <w:rFonts w:ascii="Times New Roman" w:eastAsia="Times New Roman" w:hAnsi="Times New Roman" w:cs="Times New Roman"/>
          <w:sz w:val="24"/>
          <w:szCs w:val="24"/>
        </w:rPr>
        <w:t xml:space="preserve"> </w:t>
      </w:r>
    </w:p>
    <w:p w:rsidR="00E959A1" w:rsidRPr="00D1798E" w:rsidRDefault="00E959A1" w:rsidP="00E959A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D1798E">
        <w:rPr>
          <w:rFonts w:ascii="Times New Roman" w:eastAsia="Times New Roman" w:hAnsi="Times New Roman" w:cs="Times New Roman"/>
          <w:b/>
          <w:bCs/>
          <w:kern w:val="36"/>
          <w:sz w:val="32"/>
          <w:szCs w:val="32"/>
        </w:rPr>
        <w:t>#8 Look for and express regularity in repeated reasoning</w:t>
      </w:r>
      <w:r w:rsidR="00096DF9" w:rsidRPr="00D1798E">
        <w:rPr>
          <w:rFonts w:ascii="Times New Roman" w:eastAsia="Times New Roman" w:hAnsi="Times New Roman" w:cs="Times New Roman"/>
          <w:b/>
          <w:bCs/>
          <w:kern w:val="36"/>
          <w:sz w:val="32"/>
          <w:szCs w:val="32"/>
        </w:rPr>
        <w:t>.</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 xml:space="preserve">What it means: </w:t>
      </w:r>
      <w:r w:rsidRPr="00096DF9">
        <w:rPr>
          <w:rFonts w:ascii="Times New Roman" w:eastAsia="Times New Roman" w:hAnsi="Times New Roman" w:cs="Times New Roman"/>
          <w:sz w:val="24"/>
          <w:szCs w:val="24"/>
        </w:rPr>
        <w:t>Keep an eye on the big picture while working out the details of the problem. You don’t want kids that can solve the one problem you’ve given them; you want students who can generalize their thinking.</w:t>
      </w:r>
    </w:p>
    <w:p w:rsidR="00E959A1" w:rsidRPr="00096DF9" w:rsidRDefault="00E959A1" w:rsidP="00E959A1">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Own it:</w:t>
      </w:r>
      <w:r w:rsidRPr="00096DF9">
        <w:rPr>
          <w:rFonts w:ascii="Times New Roman" w:eastAsia="Times New Roman" w:hAnsi="Times New Roman" w:cs="Times New Roman"/>
          <w:sz w:val="24"/>
          <w:szCs w:val="24"/>
        </w:rPr>
        <w:t xml:space="preserve"> I heard Greg Tang speak a couple of years ago and he gave some advice I think fits this standard perfectly. He said to show students how the problem works. As soon as they “get it,” start making them generalize to a variety of problems. Don’t work fifty of the same problem; take your mathematical reasoning and apply it to other situations.</w:t>
      </w:r>
    </w:p>
    <w:p w:rsidR="00E959A1" w:rsidRPr="00096DF9" w:rsidRDefault="00E959A1" w:rsidP="0009006C">
      <w:pPr>
        <w:spacing w:before="100" w:beforeAutospacing="1" w:after="100" w:afterAutospacing="1" w:line="240" w:lineRule="auto"/>
        <w:rPr>
          <w:rFonts w:ascii="Times New Roman" w:eastAsia="Times New Roman" w:hAnsi="Times New Roman" w:cs="Times New Roman"/>
          <w:sz w:val="24"/>
          <w:szCs w:val="24"/>
        </w:rPr>
      </w:pPr>
      <w:r w:rsidRPr="00096DF9">
        <w:rPr>
          <w:rFonts w:ascii="Times New Roman" w:eastAsia="Times New Roman" w:hAnsi="Times New Roman" w:cs="Times New Roman"/>
          <w:b/>
          <w:bCs/>
          <w:sz w:val="24"/>
          <w:szCs w:val="24"/>
        </w:rPr>
        <w:t>Resources:</w:t>
      </w:r>
      <w:r w:rsidRPr="00096DF9">
        <w:rPr>
          <w:rFonts w:ascii="Times New Roman" w:eastAsia="Times New Roman" w:hAnsi="Times New Roman" w:cs="Times New Roman"/>
          <w:sz w:val="24"/>
          <w:szCs w:val="24"/>
        </w:rPr>
        <w:t xml:space="preserve"> </w:t>
      </w:r>
      <w:hyperlink r:id="rId22" w:tgtFrame="1" w:history="1">
        <w:r w:rsidRPr="00096DF9">
          <w:rPr>
            <w:rFonts w:ascii="Times New Roman" w:eastAsia="Times New Roman" w:hAnsi="Times New Roman" w:cs="Times New Roman"/>
            <w:color w:val="0000FF"/>
            <w:sz w:val="24"/>
            <w:szCs w:val="24"/>
            <w:u w:val="single"/>
          </w:rPr>
          <w:t>Learner Express</w:t>
        </w:r>
      </w:hyperlink>
      <w:r w:rsidRPr="00096DF9">
        <w:rPr>
          <w:rFonts w:ascii="Times New Roman" w:eastAsia="Times New Roman" w:hAnsi="Times New Roman" w:cs="Times New Roman"/>
          <w:sz w:val="24"/>
          <w:szCs w:val="24"/>
        </w:rPr>
        <w:t xml:space="preserve"> has video lessons showing repeated reasoning. </w:t>
      </w:r>
      <w:hyperlink r:id="rId23" w:tgtFrame="1" w:history="1">
        <w:r w:rsidRPr="00096DF9">
          <w:rPr>
            <w:rFonts w:ascii="Times New Roman" w:eastAsia="Times New Roman" w:hAnsi="Times New Roman" w:cs="Times New Roman"/>
            <w:color w:val="0000FF"/>
            <w:sz w:val="24"/>
            <w:szCs w:val="24"/>
            <w:u w:val="single"/>
          </w:rPr>
          <w:t>Greg Tang</w:t>
        </w:r>
      </w:hyperlink>
      <w:r w:rsidRPr="00096DF9">
        <w:rPr>
          <w:rFonts w:ascii="Times New Roman" w:eastAsia="Times New Roman" w:hAnsi="Times New Roman" w:cs="Times New Roman"/>
          <w:sz w:val="24"/>
          <w:szCs w:val="24"/>
        </w:rPr>
        <w:t xml:space="preserve"> offers several resources for finding regularity through math “games.” </w:t>
      </w:r>
      <w:hyperlink r:id="rId24" w:tgtFrame="1" w:history="1">
        <w:r w:rsidRPr="00096DF9">
          <w:rPr>
            <w:rFonts w:ascii="Times New Roman" w:eastAsia="Times New Roman" w:hAnsi="Times New Roman" w:cs="Times New Roman"/>
            <w:color w:val="0000FF"/>
            <w:sz w:val="24"/>
            <w:szCs w:val="24"/>
            <w:u w:val="single"/>
          </w:rPr>
          <w:t>NCTM offers tasks</w:t>
        </w:r>
      </w:hyperlink>
      <w:r w:rsidRPr="00096DF9">
        <w:rPr>
          <w:rFonts w:ascii="Times New Roman" w:eastAsia="Times New Roman" w:hAnsi="Times New Roman" w:cs="Times New Roman"/>
          <w:sz w:val="24"/>
          <w:szCs w:val="24"/>
        </w:rPr>
        <w:t xml:space="preserve"> aligned to each of the practice standards.</w:t>
      </w:r>
    </w:p>
    <w:p w:rsidR="00565E80" w:rsidRPr="00096DF9" w:rsidRDefault="00565E80">
      <w:pPr>
        <w:rPr>
          <w:rFonts w:ascii="Times New Roman" w:hAnsi="Times New Roman" w:cs="Times New Roman"/>
          <w:sz w:val="24"/>
          <w:szCs w:val="24"/>
        </w:rPr>
      </w:pPr>
      <w:bookmarkStart w:id="0" w:name="_GoBack"/>
      <w:bookmarkEnd w:id="0"/>
    </w:p>
    <w:sectPr w:rsidR="00565E80" w:rsidRPr="0009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A1"/>
    <w:rsid w:val="0009006C"/>
    <w:rsid w:val="00096DF9"/>
    <w:rsid w:val="0012511C"/>
    <w:rsid w:val="00565E80"/>
    <w:rsid w:val="007474C8"/>
    <w:rsid w:val="00943D84"/>
    <w:rsid w:val="00D1798E"/>
    <w:rsid w:val="00DF38D7"/>
    <w:rsid w:val="00E9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13D1"/>
  <w15:docId w15:val="{3A839763-E539-4335-8A1F-3FDA106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9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59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9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59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5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9A1"/>
    <w:rPr>
      <w:b/>
      <w:bCs/>
    </w:rPr>
  </w:style>
  <w:style w:type="character" w:styleId="Hyperlink">
    <w:name w:val="Hyperlink"/>
    <w:basedOn w:val="DefaultParagraphFont"/>
    <w:uiPriority w:val="99"/>
    <w:semiHidden/>
    <w:unhideWhenUsed/>
    <w:rsid w:val="00E959A1"/>
    <w:rPr>
      <w:color w:val="0000FF"/>
      <w:u w:val="single"/>
    </w:rPr>
  </w:style>
  <w:style w:type="character" w:styleId="Emphasis">
    <w:name w:val="Emphasis"/>
    <w:basedOn w:val="DefaultParagraphFont"/>
    <w:uiPriority w:val="20"/>
    <w:qFormat/>
    <w:rsid w:val="00E959A1"/>
    <w:rPr>
      <w:i/>
      <w:iCs/>
    </w:rPr>
  </w:style>
  <w:style w:type="paragraph" w:styleId="BalloonText">
    <w:name w:val="Balloon Text"/>
    <w:basedOn w:val="Normal"/>
    <w:link w:val="BalloonTextChar"/>
    <w:uiPriority w:val="99"/>
    <w:semiHidden/>
    <w:unhideWhenUsed/>
    <w:rsid w:val="00E9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mathshell.org/materials/stds.php" TargetMode="External"/><Relationship Id="rId13" Type="http://schemas.openxmlformats.org/officeDocument/2006/relationships/hyperlink" Target="http://www.mathalicious.com/" TargetMode="External"/><Relationship Id="rId18" Type="http://schemas.openxmlformats.org/officeDocument/2006/relationships/hyperlink" Target="https://www.georgiastandards.org/resources/Online%20High%20School%20Math%20Training%20Materials/Math-I-Session-5-Never-Say-Anything-a-Kid-Can-Say-Article.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athlanding.org/collections/pd_collection/ccss-practice-standard-7" TargetMode="External"/><Relationship Id="rId7" Type="http://schemas.openxmlformats.org/officeDocument/2006/relationships/hyperlink" Target="http://www.illustrativemathematics.org/standards/practice" TargetMode="External"/><Relationship Id="rId12" Type="http://schemas.openxmlformats.org/officeDocument/2006/relationships/hyperlink" Target="http://shop.scholastic.com/webapp/wcs/stores/servlet/ProductDisplayView?productId=98190&amp;langId=-1&amp;storeId=10751&amp;catalogId=10004" TargetMode="External"/><Relationship Id="rId17" Type="http://schemas.openxmlformats.org/officeDocument/2006/relationships/hyperlink" Target="https://www.teachingchannel.org/videos?page=1&amp;categories=subjects_math,topics_common-core&amp;load=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vm.usu.edu/en/nav/vlibrary.html" TargetMode="External"/><Relationship Id="rId20" Type="http://schemas.openxmlformats.org/officeDocument/2006/relationships/hyperlink" Target="http://www.readingrockets.org/books/interviews/tang/" TargetMode="External"/><Relationship Id="rId1" Type="http://schemas.openxmlformats.org/officeDocument/2006/relationships/styles" Target="styles.xml"/><Relationship Id="rId6" Type="http://schemas.openxmlformats.org/officeDocument/2006/relationships/hyperlink" Target="http://www.insidemathematics.org/index.php/standard-2" TargetMode="External"/><Relationship Id="rId11" Type="http://schemas.openxmlformats.org/officeDocument/2006/relationships/hyperlink" Target="http://store.mathsolutions.com/product-info.php?Classroom-Discussions-Using-Math-Talk-pid188.html" TargetMode="External"/><Relationship Id="rId24" Type="http://schemas.openxmlformats.org/officeDocument/2006/relationships/hyperlink" Target="http://www.nctm.org/rsmtasks/" TargetMode="External"/><Relationship Id="rId5" Type="http://schemas.openxmlformats.org/officeDocument/2006/relationships/hyperlink" Target="http://schools.nyc.gov/Academics/CommonCoreLibrary/TasksUnitsStudentWork/default.htm" TargetMode="External"/><Relationship Id="rId15" Type="http://schemas.openxmlformats.org/officeDocument/2006/relationships/hyperlink" Target="http://www.scholastic.com/teachers/top-teaching/2012/08/math-manipulatives-learning-control-chaos" TargetMode="External"/><Relationship Id="rId23" Type="http://schemas.openxmlformats.org/officeDocument/2006/relationships/hyperlink" Target="http://www.gregtangmath.com/About" TargetMode="External"/><Relationship Id="rId10" Type="http://schemas.openxmlformats.org/officeDocument/2006/relationships/hyperlink" Target="http://www.mathsolutions.com/index.cfm?page=nl_wp2b&amp;crid=376&amp;contentid=1086" TargetMode="External"/><Relationship Id="rId19" Type="http://schemas.openxmlformats.org/officeDocument/2006/relationships/hyperlink" Target="http://allthingscommoncore.com/content/classroom-sneak-peek-mathematical-practice-6" TargetMode="External"/><Relationship Id="rId4" Type="http://schemas.openxmlformats.org/officeDocument/2006/relationships/hyperlink" Target="https://www.georgiastandards.org/Common-Core/Pages/Math-K-5.aspx" TargetMode="External"/><Relationship Id="rId9" Type="http://schemas.openxmlformats.org/officeDocument/2006/relationships/hyperlink" Target="http://www.scholastic.com/teachers/sites/default/files/posts/u135/files/mathtalk.pdf" TargetMode="External"/><Relationship Id="rId14" Type="http://schemas.openxmlformats.org/officeDocument/2006/relationships/hyperlink" Target="http://www.nctm.org/publications/toc.aspx?jrnl=tcm" TargetMode="External"/><Relationship Id="rId22" Type="http://schemas.openxmlformats.org/officeDocument/2006/relationships/hyperlink" Target="http://www.learner.org/series/modules/express/videos/video_clips.html?type=1&amp;subject=math&amp;practice=repeated_reas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TNCC Instructors</dc:creator>
  <cp:lastModifiedBy>Katherine Hansen</cp:lastModifiedBy>
  <cp:revision>3</cp:revision>
  <cp:lastPrinted>2015-08-27T15:49:00Z</cp:lastPrinted>
  <dcterms:created xsi:type="dcterms:W3CDTF">2017-12-11T16:50:00Z</dcterms:created>
  <dcterms:modified xsi:type="dcterms:W3CDTF">2022-04-05T18:58:00Z</dcterms:modified>
</cp:coreProperties>
</file>